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pPr>
      <w:bookmarkStart w:id="0" w:name="_GoBack"/>
      <w:r>
        <w:rPr>
          <w:rFonts w:hint="eastAsia"/>
          <w:lang w:eastAsia="zh-CN"/>
        </w:rPr>
        <w:t>《俄乌冲突对中国农产品贸易的影响》读书心得</w:t>
      </w:r>
      <w:r>
        <w:rPr>
          <w:rFonts w:hint="default"/>
          <w:lang w:val="en-US" w:eastAsia="zh-CN"/>
        </w:rPr>
        <w:t>5</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lang w:eastAsia="zh-CN"/>
        </w:rPr>
        <w:t>通过这篇文章的学习，我了解到俄罗斯和乌克兰是全球粮食的主要供给国家，俄乌冲突引发了全球各国对粮食安全的担忧。冲突的爆发不仅影响了全球农产品贸易格局，也必然会对中国农产品贸易构成影响。我国专家分析，俄乌冲突加剧粮食价格的攀升，全球粮食供给不平衡加剧。</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lang w:eastAsia="zh-CN"/>
        </w:rPr>
        <w:t>俄罗斯地广人稀，农业资源丰富，可以利用的土地和淡水资源非常丰富，这十分有利于俄罗斯农业的发展。之前经历了苏联解体后农业市场化改革，俄罗斯农业生产已一度衰退。还好，</w:t>
      </w:r>
      <w:r>
        <w:rPr>
          <w:rFonts w:hint="default"/>
          <w:lang w:val="en-US" w:eastAsia="zh-CN"/>
        </w:rPr>
        <w:t>2000</w:t>
      </w:r>
      <w:r>
        <w:rPr>
          <w:rFonts w:hint="eastAsia"/>
          <w:lang w:val="en-US" w:eastAsia="zh-CN"/>
        </w:rPr>
        <w:t>年以后，由于财政的支持增加和市场环境的改善，俄罗斯农产品对外依赖程度显著下降，并且农产品出口呈扩大趋势。谷物、植物油是俄罗斯生产和出口的主要农产品，在全球粮油供给中占据重要地位。乌克兰是欧洲粮食生产大国，农业资源也同样非常丰富。乌克兰农作物生产、出口以谷物和油籽为主。并且</w:t>
      </w:r>
      <w:r>
        <w:rPr>
          <w:rFonts w:hint="default"/>
          <w:lang w:val="en-US" w:eastAsia="zh-CN"/>
        </w:rPr>
        <w:t>2020</w:t>
      </w:r>
      <w:r>
        <w:rPr>
          <w:rFonts w:hint="eastAsia"/>
          <w:lang w:val="en-US" w:eastAsia="zh-CN"/>
        </w:rPr>
        <w:t>年乌克兰成为了全球第二大谷物出口国。</w:t>
      </w:r>
      <w:r>
        <w:rPr>
          <w:rFonts w:hint="default"/>
          <w:lang w:val="en-US" w:eastAsia="zh-CN"/>
        </w:rPr>
        <w:t>2021</w:t>
      </w:r>
      <w:r>
        <w:rPr>
          <w:rFonts w:hint="eastAsia"/>
          <w:lang w:val="en-US" w:eastAsia="zh-CN"/>
        </w:rPr>
        <w:t>年，俄罗斯对中国的农产品出口额为</w:t>
      </w:r>
      <w:r>
        <w:rPr>
          <w:rFonts w:hint="default"/>
          <w:lang w:val="en-US" w:eastAsia="zh-CN"/>
        </w:rPr>
        <w:t>33.3</w:t>
      </w:r>
      <w:r>
        <w:rPr>
          <w:rFonts w:hint="eastAsia"/>
          <w:lang w:val="en-US" w:eastAsia="zh-CN"/>
        </w:rPr>
        <w:t>亿美元，占俄农产品出口贸易额的</w:t>
      </w:r>
      <w:r>
        <w:rPr>
          <w:rFonts w:hint="default"/>
          <w:lang w:val="en-US" w:eastAsia="zh-CN"/>
        </w:rPr>
        <w:t>10.23%</w:t>
      </w:r>
      <w:r>
        <w:rPr>
          <w:rFonts w:hint="eastAsia"/>
          <w:lang w:val="en-US" w:eastAsia="zh-CN"/>
        </w:rPr>
        <w:t>，是俄农产品的第三大出口国，可以看出俄罗斯是中国十分重要的贸易伙伴。乌克兰在中国农产品供给中也占据着重要的地位。</w:t>
      </w:r>
      <w:r>
        <w:rPr>
          <w:rFonts w:hint="default"/>
          <w:lang w:val="en-US" w:eastAsia="zh-CN"/>
        </w:rPr>
        <w:t>2020</w:t>
      </w:r>
      <w:r>
        <w:rPr>
          <w:rFonts w:hint="eastAsia"/>
          <w:lang w:val="en-US" w:eastAsia="zh-CN"/>
        </w:rPr>
        <w:t>年乌克兰已经成为中国谷物进口的第二大来源国、使用植物油的第三大来源国。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因为俄乌在全球的农产品贸易中都占据了十分重要的地位，所以俄乌冲突的发生，肯定会加剧国际粮食市场的波动，具体体现在价格异常波动加剧。很多国家对粮食安全的担忧增加，为了稳定自身粮食的价格、保障国内供应链顺畅和食品安全，纷纷实施限制粮食出口的措施，这就使得全球粮食供给趋紧，加剧了国际粮食市场的波动形势。</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lang w:val="en-US" w:eastAsia="zh-CN"/>
        </w:rPr>
        <w:t>但是，对于中国来说，俄乌冲突对我国农产品的直接影响是比较小且可控的。中国自乌克兰进口的农产品有较强的可替代性。我们短期内可以通过增加其他国家相关农产品的进口来避免俄乌冲突，我们与乌克兰的农产品贸易所受到的影响。但是，俄乌冲突虽然短期内对中国农产品贸易的直接影响小，但间接影响的波及范围较大。首先是国际粮食价格、能源价格上涨对国内农产品市场价格的双重传导效应。其次就是，中国在俄罗斯和乌克兰的农业投资企业利益受损。</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lang w:eastAsia="zh-CN"/>
        </w:rPr>
        <w:t>所以，针对俄乌冲突对中国农产品贸易的影响，我们中国需要采取一些预备的措施来应对这些影响。第一，就是我国要加强农产品贸易检测预警。要防范投机炒作以及全球粮食价格升高给中国粮食贸易和生产代开的影响。第二，我国要促进农产品进口多元化，要扩大农产品进口来源渠道。第三，加大对在俄乌中国农企的支持，对于俄乌冲突受到严重损害的中国农业贸易商以及农业投资企业开展应急救助与支持。最后，就是要深化中俄、中乌农业合作，更好地利用国际国内两种资源、推动农产品贸易市场多元化。</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Y2Y5Y2UxZjkwY2NiYzg1MTM4ZmQzOTFhYWJhY2IifQ=="/>
  </w:docVars>
  <w:rsids>
    <w:rsidRoot w:val="00000000"/>
    <w:rsid w:val="0B515522"/>
    <w:rsid w:val="328D106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1091</Words>
  <Characters>1111</Characters>
  <Paragraphs>6</Paragraphs>
  <TotalTime>0</TotalTime>
  <ScaleCrop>false</ScaleCrop>
  <LinksUpToDate>false</LinksUpToDate>
  <CharactersWithSpaces>1111</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2022-11-18T05:37:00Z</dcterms:created>
  <dc:creator>DBY-W09</dc:creator>
  <cp:lastModifiedBy>BREAKER</cp:lastModifiedBy>
  <dcterms:modified xsi:type="dcterms:W3CDTF">2022-12-05T07:29:07Z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D370E5C47FFD45BC89DA39EDFBCF327D</vt:lpwstr>
  </property>
  <property fmtid="{D5CDD505-2E9C-101B-9397-08002B2CF9AE}" pid="3" name="KSOProductBuildVer">
    <vt:lpwstr>2052-11.1.0.12763</vt:lpwstr>
  </property>
</Properties>
</file>